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65" w:rsidRDefault="00CD1265" w:rsidP="00447CD2">
      <w:pPr>
        <w:outlineLvl w:val="0"/>
        <w:rPr>
          <w:rFonts w:asciiTheme="minorHAnsi" w:hAnsiTheme="minorHAnsi"/>
          <w:b/>
        </w:rPr>
      </w:pPr>
    </w:p>
    <w:p w:rsidR="00D65E2A" w:rsidRDefault="00CD1265" w:rsidP="00070430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15510C" w:rsidRPr="00CD1265" w:rsidRDefault="0015510C" w:rsidP="00070430">
      <w:pPr>
        <w:jc w:val="center"/>
        <w:outlineLvl w:val="0"/>
        <w:rPr>
          <w:rFonts w:asciiTheme="minorHAnsi" w:hAnsiTheme="minorHAnsi"/>
          <w:b/>
        </w:rPr>
      </w:pPr>
      <w:bookmarkStart w:id="0" w:name="_GoBack"/>
      <w:bookmarkEnd w:id="0"/>
    </w:p>
    <w:p w:rsidR="00CD1265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 xml:space="preserve">objavlja </w:t>
      </w:r>
      <w:r w:rsidR="00D30EA5">
        <w:rPr>
          <w:rFonts w:asciiTheme="minorHAnsi" w:hAnsiTheme="minorHAnsi" w:cs="Arial"/>
        </w:rPr>
        <w:t xml:space="preserve"> naslednja prosta delovna mesta v </w:t>
      </w:r>
      <w:r w:rsidR="00D30EA5" w:rsidRPr="00D65E2A">
        <w:rPr>
          <w:rFonts w:asciiTheme="minorHAnsi" w:hAnsiTheme="minorHAnsi" w:cs="Arial"/>
          <w:b/>
        </w:rPr>
        <w:t xml:space="preserve">Katedri za </w:t>
      </w:r>
      <w:r w:rsidR="005E54CD">
        <w:rPr>
          <w:rFonts w:asciiTheme="minorHAnsi" w:hAnsiTheme="minorHAnsi" w:cs="Arial"/>
          <w:b/>
        </w:rPr>
        <w:t xml:space="preserve">ginekologijo in porodništvo </w:t>
      </w:r>
      <w:r w:rsidR="00D65E2A">
        <w:rPr>
          <w:rFonts w:asciiTheme="minorHAnsi" w:hAnsiTheme="minorHAnsi" w:cs="Arial"/>
          <w:b/>
        </w:rPr>
        <w:t xml:space="preserve"> </w:t>
      </w:r>
      <w:r w:rsidR="00D65E2A" w:rsidRPr="00D65E2A">
        <w:rPr>
          <w:rFonts w:asciiTheme="minorHAnsi" w:hAnsiTheme="minorHAnsi" w:cs="Arial"/>
        </w:rPr>
        <w:t>za obdobje od 1.10.2015 do 30.9.2016</w:t>
      </w:r>
      <w:r w:rsidRPr="00D65E2A">
        <w:rPr>
          <w:rFonts w:asciiTheme="minorHAnsi" w:hAnsiTheme="minorHAnsi" w:cs="Arial"/>
        </w:rPr>
        <w:t>:</w:t>
      </w:r>
    </w:p>
    <w:p w:rsidR="00447CD2" w:rsidRPr="00447CD2" w:rsidRDefault="00447CD2" w:rsidP="00447CD2">
      <w:pPr>
        <w:rPr>
          <w:rFonts w:asciiTheme="minorHAnsi" w:hAnsiTheme="minorHAnsi" w:cs="Arial"/>
          <w:u w:val="single"/>
        </w:rPr>
      </w:pPr>
      <w:r w:rsidRPr="00447CD2">
        <w:rPr>
          <w:rFonts w:asciiTheme="minorHAnsi" w:hAnsiTheme="minorHAnsi" w:cs="Arial"/>
          <w:u w:val="single"/>
        </w:rPr>
        <w:t>Izvajanje pedagoškega procesa:</w:t>
      </w:r>
    </w:p>
    <w:p w:rsidR="005E54CD" w:rsidRPr="006701F1" w:rsidRDefault="005E54CD" w:rsidP="005E54CD">
      <w:pPr>
        <w:pStyle w:val="Telobesedila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D019001 visokošolski učitelj v nazivu redni profesor ŠDM: 2012768  v višini 9% </w:t>
      </w:r>
    </w:p>
    <w:p w:rsidR="005E54CD" w:rsidRPr="006701F1" w:rsidRDefault="005E54CD" w:rsidP="005E54CD">
      <w:pPr>
        <w:pStyle w:val="Telobesedila"/>
        <w:ind w:left="720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D019001 visokošolski učitelj  v nazivu izredni profesor, ŠDM: 2012769, v višini 5%</w:t>
      </w:r>
    </w:p>
    <w:p w:rsidR="005E54CD" w:rsidRDefault="005E54CD" w:rsidP="005E54CD">
      <w:pPr>
        <w:pStyle w:val="Telobesedila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D019001 visokošolski učitelj  v nazivu docent ŠDM: 2012770, v višini 3%</w:t>
      </w:r>
    </w:p>
    <w:p w:rsidR="005E54CD" w:rsidRPr="006701F1" w:rsidRDefault="005E54CD" w:rsidP="005E54CD">
      <w:pPr>
        <w:pStyle w:val="Telobesedila"/>
        <w:ind w:left="720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D019001 visokošolski učitelj  v nazivu docent,</w:t>
      </w:r>
      <w:r w:rsidRPr="005E54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ŠDM: 2012771 v višini 3% </w:t>
      </w:r>
    </w:p>
    <w:p w:rsidR="005E54CD" w:rsidRPr="006701F1" w:rsidRDefault="005E54CD" w:rsidP="005E54CD">
      <w:pPr>
        <w:pStyle w:val="Telobesedila"/>
        <w:ind w:left="720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D019001 visokošolski učitelj  v nazivu docent, ŠDM: 2012772 v višini 5% </w:t>
      </w:r>
    </w:p>
    <w:p w:rsidR="005E54CD" w:rsidRPr="006701F1" w:rsidRDefault="005E54CD" w:rsidP="005E54CD">
      <w:pPr>
        <w:pStyle w:val="Telobesedila"/>
        <w:ind w:left="720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D019001 visokošolski učitelj  v nazivu docent, ŠDM: 2012773 v višini 1% </w:t>
      </w:r>
    </w:p>
    <w:p w:rsidR="005E54CD" w:rsidRPr="006701F1" w:rsidRDefault="005E54CD" w:rsidP="005E54CD">
      <w:pPr>
        <w:pStyle w:val="Telobesedila"/>
        <w:ind w:left="720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D019001 visokošolski učitelj  v nazivu docent, ŠDM: 2012157 v višini 3% </w:t>
      </w:r>
    </w:p>
    <w:p w:rsidR="00D65E2A" w:rsidRDefault="00D65E2A" w:rsidP="005A54C7">
      <w:pPr>
        <w:pStyle w:val="Telobesedila"/>
        <w:rPr>
          <w:rFonts w:ascii="Calibri" w:hAnsi="Calibri"/>
          <w:bCs/>
          <w:sz w:val="22"/>
          <w:szCs w:val="22"/>
        </w:rPr>
      </w:pPr>
    </w:p>
    <w:p w:rsidR="00821F62" w:rsidRDefault="00D65E2A" w:rsidP="00070430">
      <w:pPr>
        <w:pStyle w:val="Telobesedila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 razpisana delovna mesta morajo kandidati/kandidatke poleg zakonsko predpisanih pogojev, izpolnjevati še naslednje pogoje:</w:t>
      </w:r>
    </w:p>
    <w:p w:rsidR="005E54CD" w:rsidRPr="00070430" w:rsidRDefault="005E54CD" w:rsidP="00070430">
      <w:pPr>
        <w:pStyle w:val="Telobesedila"/>
        <w:rPr>
          <w:rFonts w:ascii="Calibri" w:hAnsi="Calibri"/>
          <w:bCs/>
          <w:sz w:val="22"/>
          <w:szCs w:val="22"/>
        </w:rPr>
      </w:pPr>
    </w:p>
    <w:p w:rsidR="00202AF5" w:rsidRPr="005E54CD" w:rsidRDefault="00D65E2A" w:rsidP="005E54CD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Doktorat z</w:t>
      </w:r>
      <w:r w:rsidR="005E54CD">
        <w:rPr>
          <w:color w:val="000000"/>
        </w:rPr>
        <w:t>nanosti  s področja medicinske  smeri za področje ginekologije in porodništva,</w:t>
      </w:r>
    </w:p>
    <w:p w:rsidR="005E54CD" w:rsidRPr="002C236B" w:rsidRDefault="005E54CD" w:rsidP="005E54CD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Izvolitev  v naziv REDNI PROFESOR  s področja GINEKOLOGIJE IN PORODNIŠTVA,</w:t>
      </w:r>
    </w:p>
    <w:p w:rsidR="005E54CD" w:rsidRPr="005E54CD" w:rsidRDefault="005E54CD" w:rsidP="005E54CD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Izvolitev  v naziv IZREDNI PROFESOR s področja GINEKOLOGIJE IN PORODNIŠTVA,</w:t>
      </w:r>
    </w:p>
    <w:p w:rsidR="00D65E2A" w:rsidRPr="002C236B" w:rsidRDefault="00D65E2A" w:rsidP="00D65E2A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 xml:space="preserve">Izvolitev  v naziv DOCENT  s področja </w:t>
      </w:r>
      <w:r w:rsidR="005E54CD">
        <w:rPr>
          <w:color w:val="000000"/>
        </w:rPr>
        <w:t>GINEKOLOGIJE IN PORODNIŠTVA</w:t>
      </w:r>
      <w:r w:rsidR="002F49F3">
        <w:rPr>
          <w:color w:val="000000"/>
        </w:rPr>
        <w:t>,</w:t>
      </w:r>
    </w:p>
    <w:p w:rsidR="00202AF5" w:rsidRPr="002C236B" w:rsidRDefault="00202AF5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202AF5" w:rsidRPr="002C236B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</w:t>
      </w:r>
      <w:r w:rsidR="00202AF5" w:rsidRPr="002C236B">
        <w:rPr>
          <w:rFonts w:asciiTheme="minorHAnsi" w:hAnsiTheme="minorHAnsi"/>
        </w:rPr>
        <w:t xml:space="preserve"> znanje en</w:t>
      </w:r>
      <w:r w:rsidR="008563E2">
        <w:rPr>
          <w:rFonts w:asciiTheme="minorHAnsi" w:hAnsiTheme="minorHAnsi"/>
        </w:rPr>
        <w:t>ega komunikacijskega  jezika ES.</w:t>
      </w:r>
    </w:p>
    <w:p w:rsidR="00CD1265" w:rsidRPr="00CD1265" w:rsidRDefault="00CD1265" w:rsidP="00CD1265">
      <w:pPr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kandidati/kandidatke posredujejo v roku 3 dni na naslov "Medicinska fakulteta Univerze v Mariboru, Taborska ulica 8, 2000 Maribor".</w:t>
      </w:r>
    </w:p>
    <w:p w:rsidR="005E54CD" w:rsidRDefault="005E54CD" w:rsidP="00CD1265">
      <w:pPr>
        <w:jc w:val="both"/>
        <w:rPr>
          <w:rFonts w:asciiTheme="minorHAnsi" w:hAnsiTheme="minorHAnsi"/>
        </w:rPr>
      </w:pP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CD1265" w:rsidRPr="005D5217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 xml:space="preserve">Rok prijave: od </w:t>
      </w:r>
      <w:r w:rsidR="00D30EA5">
        <w:rPr>
          <w:rFonts w:asciiTheme="minorHAnsi" w:hAnsiTheme="minorHAnsi"/>
        </w:rPr>
        <w:t>18</w:t>
      </w:r>
      <w:r w:rsidR="00923C7C">
        <w:rPr>
          <w:rFonts w:asciiTheme="minorHAnsi" w:hAnsiTheme="minorHAnsi"/>
        </w:rPr>
        <w:t>.09</w:t>
      </w:r>
      <w:r w:rsidR="00C25BC8">
        <w:rPr>
          <w:rFonts w:asciiTheme="minorHAnsi" w:hAnsiTheme="minorHAnsi"/>
        </w:rPr>
        <w:t>.2015</w:t>
      </w:r>
      <w:r w:rsidR="00821F62">
        <w:rPr>
          <w:rFonts w:asciiTheme="minorHAnsi" w:hAnsiTheme="minorHAnsi"/>
        </w:rPr>
        <w:t xml:space="preserve"> do vključno </w:t>
      </w:r>
      <w:r w:rsidR="00D30EA5">
        <w:rPr>
          <w:rFonts w:asciiTheme="minorHAnsi" w:hAnsiTheme="minorHAnsi"/>
        </w:rPr>
        <w:t>23</w:t>
      </w:r>
      <w:r w:rsidR="00923C7C">
        <w:rPr>
          <w:rFonts w:asciiTheme="minorHAnsi" w:hAnsiTheme="minorHAnsi"/>
        </w:rPr>
        <w:t>.09</w:t>
      </w:r>
      <w:r w:rsidR="00C25BC8">
        <w:rPr>
          <w:rFonts w:asciiTheme="minorHAnsi" w:hAnsiTheme="minorHAnsi"/>
        </w:rPr>
        <w:t>.2015</w:t>
      </w:r>
      <w:r w:rsidRPr="005D5217">
        <w:rPr>
          <w:rFonts w:asciiTheme="minorHAnsi" w:hAnsiTheme="minorHAnsi"/>
        </w:rPr>
        <w:t>.</w:t>
      </w:r>
    </w:p>
    <w:p w:rsidR="00F1084A" w:rsidRDefault="00F1084A" w:rsidP="006837C4"/>
    <w:sectPr w:rsidR="00F1084A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7F" w:rsidRDefault="003E517F" w:rsidP="00BB5C4F">
      <w:pPr>
        <w:spacing w:after="0"/>
      </w:pPr>
      <w:r>
        <w:separator/>
      </w:r>
    </w:p>
  </w:endnote>
  <w:endnote w:type="continuationSeparator" w:id="0">
    <w:p w:rsidR="003E517F" w:rsidRDefault="003E517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7043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E00A6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7F" w:rsidRDefault="003E517F" w:rsidP="00BB5C4F">
      <w:pPr>
        <w:spacing w:after="0"/>
      </w:pPr>
      <w:r>
        <w:separator/>
      </w:r>
    </w:p>
  </w:footnote>
  <w:footnote w:type="continuationSeparator" w:id="0">
    <w:p w:rsidR="003E517F" w:rsidRDefault="003E517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C1"/>
    <w:rsid w:val="00015E8D"/>
    <w:rsid w:val="00050DF0"/>
    <w:rsid w:val="00051DAE"/>
    <w:rsid w:val="00051F90"/>
    <w:rsid w:val="00054766"/>
    <w:rsid w:val="00070430"/>
    <w:rsid w:val="000C393D"/>
    <w:rsid w:val="000F1A06"/>
    <w:rsid w:val="000F1A56"/>
    <w:rsid w:val="0014483D"/>
    <w:rsid w:val="00153FF5"/>
    <w:rsid w:val="0015510C"/>
    <w:rsid w:val="00192B97"/>
    <w:rsid w:val="001A1E26"/>
    <w:rsid w:val="001B324F"/>
    <w:rsid w:val="001E2D45"/>
    <w:rsid w:val="001F5E2A"/>
    <w:rsid w:val="00202AF5"/>
    <w:rsid w:val="00215201"/>
    <w:rsid w:val="002206DE"/>
    <w:rsid w:val="0028526B"/>
    <w:rsid w:val="002A6F1C"/>
    <w:rsid w:val="002B326E"/>
    <w:rsid w:val="002C236B"/>
    <w:rsid w:val="002E2D9F"/>
    <w:rsid w:val="002E4E0D"/>
    <w:rsid w:val="002F49F3"/>
    <w:rsid w:val="00311139"/>
    <w:rsid w:val="003833C1"/>
    <w:rsid w:val="003A6745"/>
    <w:rsid w:val="003C036C"/>
    <w:rsid w:val="003D6941"/>
    <w:rsid w:val="003E517F"/>
    <w:rsid w:val="003E61FD"/>
    <w:rsid w:val="003F3E47"/>
    <w:rsid w:val="00400569"/>
    <w:rsid w:val="00410290"/>
    <w:rsid w:val="0041261C"/>
    <w:rsid w:val="00413C63"/>
    <w:rsid w:val="00447CD2"/>
    <w:rsid w:val="004D4EC4"/>
    <w:rsid w:val="004E46C9"/>
    <w:rsid w:val="00501510"/>
    <w:rsid w:val="00522FDF"/>
    <w:rsid w:val="005376C1"/>
    <w:rsid w:val="0057666B"/>
    <w:rsid w:val="005A54C7"/>
    <w:rsid w:val="005B48A9"/>
    <w:rsid w:val="005E54CD"/>
    <w:rsid w:val="00663483"/>
    <w:rsid w:val="006837C4"/>
    <w:rsid w:val="00696F47"/>
    <w:rsid w:val="006A3EBA"/>
    <w:rsid w:val="006C1BB2"/>
    <w:rsid w:val="006E0D92"/>
    <w:rsid w:val="007027C4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1F62"/>
    <w:rsid w:val="008563E2"/>
    <w:rsid w:val="00884BE7"/>
    <w:rsid w:val="008869C9"/>
    <w:rsid w:val="008A416F"/>
    <w:rsid w:val="008F42D7"/>
    <w:rsid w:val="009128B5"/>
    <w:rsid w:val="00923C7C"/>
    <w:rsid w:val="00962BBF"/>
    <w:rsid w:val="00970739"/>
    <w:rsid w:val="00976774"/>
    <w:rsid w:val="00982018"/>
    <w:rsid w:val="009956F4"/>
    <w:rsid w:val="009A3700"/>
    <w:rsid w:val="009C4376"/>
    <w:rsid w:val="009D1978"/>
    <w:rsid w:val="00A03F1E"/>
    <w:rsid w:val="00A10AF4"/>
    <w:rsid w:val="00A23426"/>
    <w:rsid w:val="00A307E1"/>
    <w:rsid w:val="00A32CF9"/>
    <w:rsid w:val="00A53992"/>
    <w:rsid w:val="00AF2D34"/>
    <w:rsid w:val="00B02A70"/>
    <w:rsid w:val="00B13296"/>
    <w:rsid w:val="00B14DD9"/>
    <w:rsid w:val="00B343B9"/>
    <w:rsid w:val="00BB5C4F"/>
    <w:rsid w:val="00BE00A6"/>
    <w:rsid w:val="00BE6D7A"/>
    <w:rsid w:val="00C16831"/>
    <w:rsid w:val="00C25BC8"/>
    <w:rsid w:val="00C25FF2"/>
    <w:rsid w:val="00CD1265"/>
    <w:rsid w:val="00CD7DA4"/>
    <w:rsid w:val="00CF49B2"/>
    <w:rsid w:val="00D17A99"/>
    <w:rsid w:val="00D30EA5"/>
    <w:rsid w:val="00D554AE"/>
    <w:rsid w:val="00D6400C"/>
    <w:rsid w:val="00D65E2A"/>
    <w:rsid w:val="00D73EA9"/>
    <w:rsid w:val="00D76383"/>
    <w:rsid w:val="00D80DFB"/>
    <w:rsid w:val="00D82FD2"/>
    <w:rsid w:val="00D831F0"/>
    <w:rsid w:val="00D9624B"/>
    <w:rsid w:val="00DA5F15"/>
    <w:rsid w:val="00DB38E9"/>
    <w:rsid w:val="00DC556E"/>
    <w:rsid w:val="00DC5A67"/>
    <w:rsid w:val="00DD2432"/>
    <w:rsid w:val="00DD3A72"/>
    <w:rsid w:val="00DF244F"/>
    <w:rsid w:val="00E01C78"/>
    <w:rsid w:val="00E10BCB"/>
    <w:rsid w:val="00E14423"/>
    <w:rsid w:val="00E41544"/>
    <w:rsid w:val="00E442D4"/>
    <w:rsid w:val="00E62ACA"/>
    <w:rsid w:val="00E65AB9"/>
    <w:rsid w:val="00E757D1"/>
    <w:rsid w:val="00E9735D"/>
    <w:rsid w:val="00E977CD"/>
    <w:rsid w:val="00F1084A"/>
    <w:rsid w:val="00F22984"/>
    <w:rsid w:val="00F75BC3"/>
    <w:rsid w:val="00F83525"/>
    <w:rsid w:val="00FA417C"/>
    <w:rsid w:val="00FA703F"/>
    <w:rsid w:val="00FB756D"/>
    <w:rsid w:val="00FC6DC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14423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6B9C04-B56B-4114-89A6-C6362B45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6</cp:revision>
  <cp:lastPrinted>2015-09-17T09:38:00Z</cp:lastPrinted>
  <dcterms:created xsi:type="dcterms:W3CDTF">2015-09-17T09:30:00Z</dcterms:created>
  <dcterms:modified xsi:type="dcterms:W3CDTF">2015-09-17T12:36:00Z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